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070"/>
          <w:tab w:val="center" w:pos="4365"/>
        </w:tabs>
        <w:snapToGrid w:val="0"/>
        <w:spacing w:line="360" w:lineRule="auto"/>
        <w:jc w:val="center"/>
        <w:outlineLvl w:val="0"/>
        <w:rPr>
          <w:color w:val="000000"/>
          <w:kern w:val="0"/>
          <w:sz w:val="28"/>
          <w:szCs w:val="32"/>
        </w:rPr>
      </w:pPr>
      <w:bookmarkStart w:id="0" w:name="_Toc17355889"/>
      <w:r>
        <w:rPr>
          <w:color w:val="000000"/>
          <w:kern w:val="0"/>
          <w:sz w:val="28"/>
          <w:szCs w:val="32"/>
        </w:rPr>
        <w:t>第一部分  谈判公告</w:t>
      </w:r>
      <w:bookmarkEnd w:id="0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napToGrid w:val="0"/>
        <w:spacing w:line="360" w:lineRule="auto"/>
        <w:ind w:firstLine="480" w:firstLineChars="200"/>
        <w:rPr>
          <w:rFonts w:eastAsia="仿宋"/>
          <w:sz w:val="28"/>
          <w:szCs w:val="28"/>
        </w:rPr>
      </w:pPr>
      <w:r>
        <w:rPr>
          <w:rFonts w:hint="eastAsia"/>
          <w:color w:val="000000"/>
          <w:kern w:val="0"/>
          <w:sz w:val="24"/>
          <w:lang w:eastAsia="zh-CN"/>
        </w:rPr>
        <w:t>临汾职业技术学院模拟导游实训室设备购置项目</w:t>
      </w:r>
      <w:r>
        <w:rPr>
          <w:color w:val="000000"/>
          <w:kern w:val="0"/>
          <w:sz w:val="24"/>
        </w:rPr>
        <w:t>的潜在供应商应在</w:t>
      </w:r>
      <w:r>
        <w:rPr>
          <w:rFonts w:hint="eastAsia"/>
          <w:color w:val="000000"/>
          <w:kern w:val="0"/>
          <w:sz w:val="24"/>
        </w:rPr>
        <w:t>临汾市河汾路广奇财富中心A座20层南户</w:t>
      </w:r>
      <w:r>
        <w:rPr>
          <w:color w:val="000000"/>
          <w:kern w:val="0"/>
          <w:sz w:val="24"/>
        </w:rPr>
        <w:t>获取采购文件，并于2021年</w:t>
      </w:r>
      <w:r>
        <w:rPr>
          <w:rFonts w:hint="eastAsia"/>
          <w:color w:val="000000"/>
          <w:kern w:val="0"/>
          <w:sz w:val="24"/>
          <w:lang w:val="en-US" w:eastAsia="zh-CN"/>
        </w:rPr>
        <w:t>8</w:t>
      </w:r>
      <w:r>
        <w:rPr>
          <w:color w:val="000000"/>
          <w:kern w:val="0"/>
          <w:sz w:val="24"/>
        </w:rPr>
        <w:t>月1</w:t>
      </w:r>
      <w:r>
        <w:rPr>
          <w:rFonts w:hint="eastAsia"/>
          <w:color w:val="000000"/>
          <w:kern w:val="0"/>
          <w:sz w:val="24"/>
          <w:lang w:val="en-US" w:eastAsia="zh-CN"/>
        </w:rPr>
        <w:t>9</w:t>
      </w:r>
      <w:r>
        <w:rPr>
          <w:color w:val="000000"/>
          <w:kern w:val="0"/>
          <w:sz w:val="24"/>
        </w:rPr>
        <w:t>日</w:t>
      </w:r>
      <w:r>
        <w:rPr>
          <w:rFonts w:hint="eastAsia"/>
          <w:color w:val="000000"/>
          <w:kern w:val="0"/>
          <w:sz w:val="24"/>
          <w:lang w:val="en-US" w:eastAsia="zh-CN"/>
        </w:rPr>
        <w:t>15</w:t>
      </w:r>
      <w:r>
        <w:rPr>
          <w:color w:val="000000"/>
          <w:kern w:val="0"/>
          <w:sz w:val="24"/>
        </w:rPr>
        <w:t>点00分（北京时间）前提交响应文件。</w:t>
      </w:r>
    </w:p>
    <w:p>
      <w:pPr>
        <w:widowControl/>
        <w:snapToGrid w:val="0"/>
        <w:spacing w:line="360" w:lineRule="auto"/>
        <w:jc w:val="left"/>
        <w:rPr>
          <w:color w:val="000000"/>
          <w:kern w:val="0"/>
          <w:sz w:val="24"/>
        </w:rPr>
      </w:pPr>
      <w:bookmarkStart w:id="1" w:name="_Toc35393629"/>
      <w:bookmarkStart w:id="2" w:name="_Toc28359012"/>
      <w:bookmarkStart w:id="3" w:name="_Toc35393798"/>
      <w:bookmarkStart w:id="4" w:name="_Toc28359089"/>
    </w:p>
    <w:p>
      <w:pPr>
        <w:widowControl/>
        <w:snapToGrid w:val="0"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一、项目基本情况</w:t>
      </w:r>
      <w:bookmarkEnd w:id="1"/>
      <w:bookmarkEnd w:id="2"/>
      <w:bookmarkEnd w:id="3"/>
      <w:bookmarkEnd w:id="4"/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eastAsia="宋体"/>
          <w:color w:val="000000"/>
          <w:kern w:val="0"/>
          <w:sz w:val="24"/>
          <w:lang w:eastAsia="zh-CN"/>
        </w:rPr>
      </w:pPr>
      <w:r>
        <w:rPr>
          <w:color w:val="000000"/>
          <w:kern w:val="0"/>
          <w:sz w:val="24"/>
        </w:rPr>
        <w:t>1.项目编号：</w:t>
      </w:r>
      <w:r>
        <w:rPr>
          <w:rFonts w:hint="eastAsia"/>
          <w:color w:val="000000"/>
          <w:kern w:val="0"/>
          <w:sz w:val="24"/>
          <w:lang w:eastAsia="zh-CN"/>
        </w:rPr>
        <w:t>0632-2120HWLL1738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eastAsia="宋体"/>
          <w:color w:val="000000"/>
          <w:kern w:val="0"/>
          <w:sz w:val="24"/>
          <w:lang w:eastAsia="zh-CN"/>
        </w:rPr>
      </w:pPr>
      <w:r>
        <w:rPr>
          <w:color w:val="000000"/>
          <w:kern w:val="0"/>
          <w:sz w:val="24"/>
        </w:rPr>
        <w:t>2.项目名称：</w:t>
      </w:r>
      <w:r>
        <w:rPr>
          <w:rFonts w:hint="eastAsia"/>
          <w:color w:val="000000"/>
          <w:kern w:val="0"/>
          <w:sz w:val="24"/>
          <w:lang w:eastAsia="zh-CN"/>
        </w:rPr>
        <w:t>临汾职业技术学院模拟导游实训室设备购置项目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3.采购方式：竞争性谈判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4.预算金额：</w:t>
      </w:r>
      <w:r>
        <w:rPr>
          <w:rFonts w:hint="eastAsia"/>
          <w:color w:val="000000"/>
          <w:kern w:val="0"/>
          <w:sz w:val="24"/>
        </w:rPr>
        <w:t>82109元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5.最高限价：</w:t>
      </w:r>
      <w:r>
        <w:rPr>
          <w:rFonts w:hint="eastAsia"/>
          <w:color w:val="000000"/>
          <w:kern w:val="0"/>
          <w:sz w:val="24"/>
        </w:rPr>
        <w:t>82109元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6.采购需求：</w:t>
      </w:r>
    </w:p>
    <w:p>
      <w:pPr>
        <w:widowControl/>
        <w:tabs>
          <w:tab w:val="left" w:pos="6360"/>
        </w:tabs>
        <w:snapToGrid w:val="0"/>
        <w:spacing w:line="360" w:lineRule="auto"/>
        <w:ind w:firstLine="480" w:firstLineChars="200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6.1本次谈判采购共1包，</w:t>
      </w:r>
      <w:r>
        <w:rPr>
          <w:rFonts w:hint="eastAsia"/>
          <w:color w:val="000000"/>
          <w:kern w:val="0"/>
          <w:sz w:val="24"/>
        </w:rPr>
        <w:t>具体规格参数详见</w:t>
      </w:r>
      <w:r>
        <w:rPr>
          <w:rFonts w:hint="eastAsia"/>
          <w:color w:val="000000"/>
          <w:kern w:val="0"/>
          <w:sz w:val="24"/>
          <w:lang w:eastAsia="zh-CN"/>
        </w:rPr>
        <w:t>谈判</w:t>
      </w:r>
      <w:r>
        <w:rPr>
          <w:rFonts w:hint="eastAsia"/>
          <w:color w:val="000000"/>
          <w:kern w:val="0"/>
          <w:sz w:val="24"/>
        </w:rPr>
        <w:t>文件</w:t>
      </w:r>
      <w:r>
        <w:rPr>
          <w:color w:val="000000"/>
          <w:kern w:val="0"/>
          <w:sz w:val="24"/>
        </w:rPr>
        <w:t>。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注：按照财政部《政府采购进口产品管理办法》（财库[2007]119号）的有关规定，本项目涉及的所有采购内容除特别标注为“可接受进口产品”外，均必须采购国产产品，所采购的货物必须符合国家的强制性标准。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6.2范围包括：货物的供应、运输、安装、调试、培训和售后服务等。具体报价范围及所应达到的要求以本谈判文件中相应规定为准。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6.3交货地点：</w:t>
      </w:r>
      <w:r>
        <w:rPr>
          <w:rFonts w:hint="eastAsia"/>
          <w:color w:val="000000"/>
          <w:kern w:val="0"/>
          <w:sz w:val="24"/>
          <w:lang w:eastAsia="zh-CN"/>
        </w:rPr>
        <w:t>临汾职业技术学院</w:t>
      </w:r>
      <w:r>
        <w:rPr>
          <w:color w:val="000000"/>
          <w:kern w:val="0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spacing w:val="10"/>
          <w:kern w:val="0"/>
          <w:sz w:val="24"/>
        </w:rPr>
      </w:pPr>
      <w:r>
        <w:rPr>
          <w:color w:val="000000"/>
          <w:kern w:val="0"/>
          <w:sz w:val="24"/>
        </w:rPr>
        <w:t>7.交货期：</w:t>
      </w:r>
      <w:r>
        <w:rPr>
          <w:rFonts w:hint="eastAsia"/>
          <w:spacing w:val="10"/>
          <w:kern w:val="0"/>
          <w:sz w:val="24"/>
        </w:rPr>
        <w:t>合同签订后3</w:t>
      </w:r>
      <w:r>
        <w:rPr>
          <w:spacing w:val="10"/>
          <w:kern w:val="0"/>
          <w:sz w:val="24"/>
        </w:rPr>
        <w:t>0</w:t>
      </w:r>
      <w:r>
        <w:rPr>
          <w:rFonts w:hint="eastAsia"/>
          <w:spacing w:val="10"/>
          <w:kern w:val="0"/>
          <w:sz w:val="24"/>
        </w:rPr>
        <w:t>天内。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8.本项目不接受联合体。</w:t>
      </w:r>
    </w:p>
    <w:p>
      <w:pPr>
        <w:widowControl/>
        <w:snapToGrid w:val="0"/>
        <w:spacing w:line="360" w:lineRule="auto"/>
        <w:jc w:val="left"/>
        <w:rPr>
          <w:kern w:val="0"/>
          <w:sz w:val="24"/>
        </w:rPr>
      </w:pPr>
      <w:bookmarkStart w:id="5" w:name="_Toc28359018"/>
      <w:bookmarkStart w:id="6" w:name="_Toc35393805"/>
      <w:bookmarkStart w:id="7" w:name="_Toc28359095"/>
      <w:bookmarkStart w:id="8" w:name="_Toc35393636"/>
      <w:r>
        <w:rPr>
          <w:kern w:val="0"/>
          <w:sz w:val="24"/>
        </w:rPr>
        <w:t>二、申请人的资格要求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1、满足《中华人民共和国政府采购法》第二十二条规定；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2、落实政府采购政策需满足的资格要求：本项目执行政府强制、优先采购节能产品，优先采购环境标志产品，扶持福利企业，支持中小微企业，支持监狱和戒毒企业、残疾人企业、扶持不发达地区和少数民族地区等相关政策，详见竞争性</w:t>
      </w:r>
      <w:r>
        <w:rPr>
          <w:rFonts w:hint="eastAsia"/>
          <w:kern w:val="0"/>
          <w:sz w:val="24"/>
        </w:rPr>
        <w:t>谈判</w:t>
      </w:r>
      <w:r>
        <w:rPr>
          <w:kern w:val="0"/>
          <w:sz w:val="24"/>
        </w:rPr>
        <w:t>文件；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eastAsia="宋体"/>
          <w:kern w:val="0"/>
          <w:sz w:val="24"/>
          <w:lang w:eastAsia="zh-CN"/>
        </w:rPr>
      </w:pPr>
      <w:r>
        <w:rPr>
          <w:kern w:val="0"/>
          <w:sz w:val="24"/>
        </w:rPr>
        <w:t>3、本项目的特定资格要求：</w:t>
      </w:r>
      <w:r>
        <w:rPr>
          <w:rFonts w:hint="eastAsia"/>
          <w:kern w:val="0"/>
          <w:sz w:val="24"/>
          <w:lang w:eastAsia="zh-CN"/>
        </w:rPr>
        <w:t>无</w:t>
      </w:r>
    </w:p>
    <w:p>
      <w:pPr>
        <w:widowControl/>
        <w:snapToGrid w:val="0"/>
        <w:spacing w:line="360" w:lineRule="auto"/>
        <w:jc w:val="left"/>
        <w:rPr>
          <w:kern w:val="0"/>
          <w:sz w:val="24"/>
        </w:rPr>
      </w:pPr>
      <w:r>
        <w:rPr>
          <w:kern w:val="0"/>
          <w:sz w:val="24"/>
        </w:rPr>
        <w:t>三、获取采购文件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时间：2021年</w:t>
      </w:r>
      <w:r>
        <w:rPr>
          <w:rFonts w:hint="eastAsia"/>
          <w:kern w:val="0"/>
          <w:sz w:val="24"/>
          <w:lang w:val="en-US" w:eastAsia="zh-CN"/>
        </w:rPr>
        <w:t>8</w:t>
      </w:r>
      <w:r>
        <w:rPr>
          <w:kern w:val="0"/>
          <w:sz w:val="24"/>
        </w:rPr>
        <w:t>月1</w:t>
      </w:r>
      <w:r>
        <w:rPr>
          <w:rFonts w:hint="eastAsia"/>
          <w:kern w:val="0"/>
          <w:sz w:val="24"/>
          <w:lang w:val="en-US" w:eastAsia="zh-CN"/>
        </w:rPr>
        <w:t>6</w:t>
      </w:r>
      <w:r>
        <w:rPr>
          <w:kern w:val="0"/>
          <w:sz w:val="24"/>
        </w:rPr>
        <w:t>日至2021年</w:t>
      </w:r>
      <w:r>
        <w:rPr>
          <w:rFonts w:hint="eastAsia"/>
          <w:kern w:val="0"/>
          <w:sz w:val="24"/>
          <w:lang w:val="en-US" w:eastAsia="zh-CN"/>
        </w:rPr>
        <w:t>8</w:t>
      </w:r>
      <w:r>
        <w:rPr>
          <w:kern w:val="0"/>
          <w:sz w:val="24"/>
        </w:rPr>
        <w:t>月1</w:t>
      </w:r>
      <w:r>
        <w:rPr>
          <w:rFonts w:hint="eastAsia"/>
          <w:kern w:val="0"/>
          <w:sz w:val="24"/>
          <w:lang w:val="en-US" w:eastAsia="zh-CN"/>
        </w:rPr>
        <w:t>8</w:t>
      </w:r>
      <w:r>
        <w:rPr>
          <w:kern w:val="0"/>
          <w:sz w:val="24"/>
        </w:rPr>
        <w:t>日，每天上午8时30分至11时30分，下午14时00分至17时00分（北京时间，法定节假日除外）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地点：</w:t>
      </w:r>
      <w:r>
        <w:rPr>
          <w:rFonts w:hint="eastAsia"/>
          <w:kern w:val="0"/>
          <w:sz w:val="24"/>
        </w:rPr>
        <w:t>临汾市河汾路广奇财富中心A座20层南户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方式：须携带以下资料现场获取：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1、法定代表人本人购买</w:t>
      </w:r>
      <w:r>
        <w:rPr>
          <w:rFonts w:hint="eastAsia"/>
          <w:kern w:val="0"/>
          <w:sz w:val="24"/>
        </w:rPr>
        <w:t>谈判</w:t>
      </w:r>
      <w:r>
        <w:rPr>
          <w:kern w:val="0"/>
          <w:sz w:val="24"/>
        </w:rPr>
        <w:t>文件的，须提供法定代表人身份证明书（附法定代表人身份证复印件）及法定代表人身份证；被授权人购买</w:t>
      </w:r>
      <w:r>
        <w:rPr>
          <w:rFonts w:hint="eastAsia"/>
          <w:kern w:val="0"/>
          <w:sz w:val="24"/>
        </w:rPr>
        <w:t>谈判</w:t>
      </w:r>
      <w:r>
        <w:rPr>
          <w:kern w:val="0"/>
          <w:sz w:val="24"/>
        </w:rPr>
        <w:t>文件的，须提供法定代表人授权委托书（附法定代表人和被授权人身份证复印件）及被授权人身份证.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2、按下列格式如实填写完整相关信息的表格：</w:t>
      </w:r>
    </w:p>
    <w:p>
      <w:pPr>
        <w:widowControl/>
        <w:snapToGrid w:val="0"/>
        <w:spacing w:line="360" w:lineRule="auto"/>
        <w:jc w:val="center"/>
        <w:rPr>
          <w:kern w:val="0"/>
          <w:sz w:val="24"/>
        </w:rPr>
      </w:pPr>
      <w:r>
        <w:rPr>
          <w:kern w:val="0"/>
          <w:sz w:val="24"/>
        </w:rPr>
        <w:t>领取</w:t>
      </w:r>
      <w:r>
        <w:rPr>
          <w:rFonts w:hint="eastAsia"/>
          <w:kern w:val="0"/>
          <w:sz w:val="24"/>
        </w:rPr>
        <w:t>谈判</w:t>
      </w:r>
      <w:r>
        <w:rPr>
          <w:kern w:val="0"/>
          <w:sz w:val="24"/>
        </w:rPr>
        <w:t>文件基本信息表</w:t>
      </w:r>
    </w:p>
    <w:tbl>
      <w:tblPr>
        <w:tblStyle w:val="5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728"/>
        <w:gridCol w:w="1426"/>
        <w:gridCol w:w="2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项目名称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项目编号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单位名称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单位地址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被授权人姓名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电子邮箱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固定电话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移动电话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</w:tbl>
    <w:p>
      <w:pPr>
        <w:widowControl/>
        <w:snapToGrid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售价：</w:t>
      </w:r>
      <w:r>
        <w:rPr>
          <w:rFonts w:hint="eastAsia"/>
          <w:kern w:val="0"/>
          <w:sz w:val="24"/>
          <w:lang w:val="en-US" w:eastAsia="zh-CN"/>
        </w:rPr>
        <w:t>3</w:t>
      </w:r>
      <w:r>
        <w:rPr>
          <w:kern w:val="0"/>
          <w:sz w:val="24"/>
        </w:rPr>
        <w:t>00元/套，现金支付，售后不退。</w:t>
      </w:r>
    </w:p>
    <w:p>
      <w:pPr>
        <w:widowControl/>
        <w:snapToGrid w:val="0"/>
        <w:spacing w:line="360" w:lineRule="auto"/>
        <w:jc w:val="left"/>
        <w:rPr>
          <w:kern w:val="0"/>
          <w:sz w:val="24"/>
        </w:rPr>
      </w:pPr>
      <w:r>
        <w:rPr>
          <w:kern w:val="0"/>
          <w:sz w:val="24"/>
        </w:rPr>
        <w:t>四、响应文件提交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截止时间：2021年</w:t>
      </w:r>
      <w:r>
        <w:rPr>
          <w:rFonts w:hint="eastAsia"/>
          <w:kern w:val="0"/>
          <w:sz w:val="24"/>
          <w:lang w:val="en-US" w:eastAsia="zh-CN"/>
        </w:rPr>
        <w:t>8</w:t>
      </w:r>
      <w:r>
        <w:rPr>
          <w:kern w:val="0"/>
          <w:sz w:val="24"/>
        </w:rPr>
        <w:t>月1</w:t>
      </w:r>
      <w:r>
        <w:rPr>
          <w:rFonts w:hint="eastAsia"/>
          <w:kern w:val="0"/>
          <w:sz w:val="24"/>
          <w:lang w:val="en-US" w:eastAsia="zh-CN"/>
        </w:rPr>
        <w:t>9</w:t>
      </w:r>
      <w:r>
        <w:rPr>
          <w:kern w:val="0"/>
          <w:sz w:val="24"/>
        </w:rPr>
        <w:t>日</w:t>
      </w:r>
      <w:r>
        <w:rPr>
          <w:rFonts w:hint="eastAsia"/>
          <w:kern w:val="0"/>
          <w:sz w:val="24"/>
          <w:lang w:val="en-US" w:eastAsia="zh-CN"/>
        </w:rPr>
        <w:t>15</w:t>
      </w:r>
      <w:r>
        <w:rPr>
          <w:kern w:val="0"/>
          <w:sz w:val="24"/>
        </w:rPr>
        <w:t>时00分（北京时间）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地点：</w:t>
      </w:r>
      <w:r>
        <w:rPr>
          <w:rFonts w:hint="eastAsia"/>
          <w:kern w:val="0"/>
          <w:sz w:val="24"/>
        </w:rPr>
        <w:t>临汾市河汾路广奇财富中心A座20层南户</w:t>
      </w:r>
    </w:p>
    <w:p>
      <w:pPr>
        <w:widowControl/>
        <w:snapToGrid w:val="0"/>
        <w:spacing w:line="360" w:lineRule="auto"/>
        <w:jc w:val="left"/>
        <w:rPr>
          <w:kern w:val="0"/>
          <w:sz w:val="24"/>
        </w:rPr>
      </w:pPr>
      <w:r>
        <w:rPr>
          <w:kern w:val="0"/>
          <w:sz w:val="24"/>
        </w:rPr>
        <w:t>五、开启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时间：2021年</w:t>
      </w:r>
      <w:r>
        <w:rPr>
          <w:rFonts w:hint="eastAsia"/>
          <w:kern w:val="0"/>
          <w:sz w:val="24"/>
          <w:lang w:val="en-US" w:eastAsia="zh-CN"/>
        </w:rPr>
        <w:t>8</w:t>
      </w:r>
      <w:r>
        <w:rPr>
          <w:kern w:val="0"/>
          <w:sz w:val="24"/>
        </w:rPr>
        <w:t>月</w:t>
      </w: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  <w:lang w:val="en-US" w:eastAsia="zh-CN"/>
        </w:rPr>
        <w:t>9</w:t>
      </w:r>
      <w:r>
        <w:rPr>
          <w:kern w:val="0"/>
          <w:sz w:val="24"/>
        </w:rPr>
        <w:t>日</w:t>
      </w:r>
      <w:r>
        <w:rPr>
          <w:rFonts w:hint="eastAsia"/>
          <w:kern w:val="0"/>
          <w:sz w:val="24"/>
          <w:lang w:val="en-US" w:eastAsia="zh-CN"/>
        </w:rPr>
        <w:t>15</w:t>
      </w:r>
      <w:r>
        <w:rPr>
          <w:kern w:val="0"/>
          <w:sz w:val="24"/>
        </w:rPr>
        <w:t>时00分（北京时间）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地点：</w:t>
      </w:r>
      <w:r>
        <w:rPr>
          <w:rFonts w:hint="eastAsia"/>
          <w:kern w:val="0"/>
          <w:sz w:val="24"/>
        </w:rPr>
        <w:t>临汾市河汾路广奇财富中心A座20层南户</w:t>
      </w:r>
    </w:p>
    <w:p>
      <w:pPr>
        <w:widowControl/>
        <w:snapToGrid w:val="0"/>
        <w:spacing w:line="360" w:lineRule="auto"/>
        <w:jc w:val="left"/>
        <w:rPr>
          <w:kern w:val="0"/>
          <w:sz w:val="24"/>
        </w:rPr>
      </w:pPr>
      <w:r>
        <w:rPr>
          <w:kern w:val="0"/>
          <w:sz w:val="24"/>
        </w:rPr>
        <w:t>六、公告期限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自本公告发布之日起3个工作日。</w:t>
      </w:r>
    </w:p>
    <w:p>
      <w:pPr>
        <w:widowControl/>
        <w:snapToGrid w:val="0"/>
        <w:spacing w:line="360" w:lineRule="auto"/>
        <w:jc w:val="left"/>
        <w:rPr>
          <w:kern w:val="0"/>
          <w:sz w:val="24"/>
        </w:rPr>
      </w:pPr>
      <w:r>
        <w:rPr>
          <w:kern w:val="0"/>
          <w:sz w:val="24"/>
        </w:rPr>
        <w:t>七、其他补充事宜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本项目公告在山西省招标投标公共服务平台上发布。</w:t>
      </w:r>
    </w:p>
    <w:p>
      <w:pPr>
        <w:widowControl/>
        <w:snapToGrid w:val="0"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八、凡对本次采购提出询问，请按以下方式联系。</w:t>
      </w:r>
      <w:bookmarkEnd w:id="5"/>
      <w:bookmarkEnd w:id="6"/>
      <w:bookmarkEnd w:id="7"/>
      <w:bookmarkEnd w:id="8"/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 xml:space="preserve">采购人：临汾职业技术学院     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 xml:space="preserve">地址：临汾市尧都区埝下村     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 xml:space="preserve">联系人：梁瑞瑞          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 xml:space="preserve">电话：13834335756 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采购代理机构：山西省国际招标有限公司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地址：山西省太原市长兴南街8号阳光城环球金融中心写字楼9层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 xml:space="preserve"> 联系人：盖志忠、李琨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电话：13623676771、13546559518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电子邮箱：gjzblf@163.com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网址：www.sxtender.com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开户银行：中国银行股份有限公司太原鼓楼支行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账号：147951527391</w:t>
      </w:r>
    </w:p>
    <w:p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D1300"/>
    <w:rsid w:val="5B9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2021-08-17T01:30:00Z</dcterms:created>
  <dc:creator>梁瑞</dc:creator>
  <cp:lastModifiedBy>梁瑞</cp:lastModifiedBy>
  <dcterms:modified xsi:type="dcterms:W3CDTF">2021-08-17T01:30:52Z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F64B454ABA1340B69A417E1C6C0C2C2A</vt:lpwstr>
  </property>
</Properties>
</file>